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D9" w:rsidRPr="00A135F6" w:rsidRDefault="00BA1354" w:rsidP="000555B4">
      <w:pPr>
        <w:rPr>
          <w:b/>
          <w:bCs/>
        </w:rPr>
      </w:pPr>
      <w:r w:rsidRPr="00A135F6">
        <w:rPr>
          <w:b/>
          <w:bCs/>
        </w:rPr>
        <w:t>AVAREF</w:t>
      </w:r>
      <w:r w:rsidR="001A4B40" w:rsidRPr="00A135F6">
        <w:rPr>
          <w:b/>
          <w:bCs/>
        </w:rPr>
        <w:t xml:space="preserve"> GUIDELINES </w:t>
      </w:r>
      <w:r w:rsidRPr="00A135F6">
        <w:rPr>
          <w:b/>
          <w:bCs/>
        </w:rPr>
        <w:t>-</w:t>
      </w:r>
      <w:r w:rsidR="00867895" w:rsidRPr="00A135F6">
        <w:rPr>
          <w:b/>
          <w:bCs/>
        </w:rPr>
        <w:t xml:space="preserve"> </w:t>
      </w:r>
      <w:r w:rsidRPr="00A135F6">
        <w:rPr>
          <w:b/>
          <w:bCs/>
        </w:rPr>
        <w:t xml:space="preserve">Tools </w:t>
      </w:r>
      <w:r w:rsidR="00FD75D9" w:rsidRPr="00A135F6">
        <w:rPr>
          <w:b/>
          <w:bCs/>
        </w:rPr>
        <w:t xml:space="preserve">for Processing Clinical Trial Applications </w:t>
      </w:r>
      <w:r w:rsidR="001A4B40" w:rsidRPr="00A135F6">
        <w:rPr>
          <w:b/>
          <w:bCs/>
        </w:rPr>
        <w:t>by</w:t>
      </w:r>
      <w:r w:rsidR="00FD75D9" w:rsidRPr="00A135F6">
        <w:rPr>
          <w:b/>
          <w:bCs/>
        </w:rPr>
        <w:t xml:space="preserve"> Ethics Committees </w:t>
      </w:r>
      <w:r w:rsidR="00A135F6" w:rsidRPr="00A135F6">
        <w:rPr>
          <w:b/>
          <w:bCs/>
        </w:rPr>
        <w:t>and</w:t>
      </w:r>
      <w:r w:rsidR="00FD75D9" w:rsidRPr="00A135F6">
        <w:rPr>
          <w:b/>
          <w:bCs/>
        </w:rPr>
        <w:t xml:space="preserve"> National Regulatory Authorities </w:t>
      </w:r>
      <w:r w:rsidR="00A135F6" w:rsidRPr="00A135F6">
        <w:rPr>
          <w:b/>
          <w:bCs/>
        </w:rPr>
        <w:t>in</w:t>
      </w:r>
      <w:r w:rsidR="00FD75D9" w:rsidRPr="00A135F6">
        <w:rPr>
          <w:b/>
          <w:bCs/>
        </w:rPr>
        <w:t xml:space="preserve"> Africa</w:t>
      </w:r>
    </w:p>
    <w:p w:rsidR="00802FD5" w:rsidRDefault="00802FD5" w:rsidP="000555B4">
      <w:pPr>
        <w:rPr>
          <w:b/>
          <w:bCs/>
        </w:rPr>
      </w:pPr>
    </w:p>
    <w:p w:rsidR="000555B4" w:rsidRPr="00A135F6" w:rsidRDefault="007A581F" w:rsidP="000555B4">
      <w:pPr>
        <w:rPr>
          <w:b/>
          <w:bCs/>
        </w:rPr>
      </w:pPr>
      <w:r w:rsidRPr="00A135F6">
        <w:rPr>
          <w:b/>
          <w:bCs/>
        </w:rPr>
        <w:t>I</w:t>
      </w:r>
      <w:r w:rsidR="00BA1354" w:rsidRPr="00A135F6">
        <w:rPr>
          <w:b/>
          <w:bCs/>
        </w:rPr>
        <w:t>ntroduction</w:t>
      </w:r>
      <w:r w:rsidR="001A4B40" w:rsidRPr="00A135F6">
        <w:rPr>
          <w:b/>
          <w:bCs/>
        </w:rPr>
        <w:t xml:space="preserve">: The Work of </w:t>
      </w:r>
      <w:r w:rsidR="00BA1354" w:rsidRPr="00A135F6">
        <w:rPr>
          <w:b/>
          <w:bCs/>
        </w:rPr>
        <w:t xml:space="preserve">AVAREF </w:t>
      </w:r>
    </w:p>
    <w:p w:rsidR="00761E57" w:rsidRDefault="000555B4" w:rsidP="00761E57">
      <w:pPr>
        <w:rPr>
          <w:rFonts w:ascii="Helvetica Neue" w:hAnsi="Helvetica Neue"/>
        </w:rPr>
      </w:pPr>
      <w:r w:rsidRPr="00A135F6">
        <w:t>The African Va</w:t>
      </w:r>
      <w:r w:rsidR="00972000" w:rsidRPr="00A135F6">
        <w:t xml:space="preserve">ccine Regulatory Forum (AVAREF), a </w:t>
      </w:r>
      <w:r w:rsidRPr="00A135F6">
        <w:t xml:space="preserve">Pan African network of </w:t>
      </w:r>
      <w:r w:rsidR="006C7D61">
        <w:t>N</w:t>
      </w:r>
      <w:r w:rsidRPr="00A135F6">
        <w:t xml:space="preserve">ational </w:t>
      </w:r>
      <w:r w:rsidR="006C7D61">
        <w:t>R</w:t>
      </w:r>
      <w:r w:rsidRPr="00A135F6">
        <w:t xml:space="preserve">egulatory </w:t>
      </w:r>
      <w:r w:rsidR="006C7D61">
        <w:t>A</w:t>
      </w:r>
      <w:r w:rsidRPr="00A135F6">
        <w:t xml:space="preserve">uthorities (NRAs) and </w:t>
      </w:r>
      <w:r w:rsidR="006C7D61">
        <w:t>E</w:t>
      </w:r>
      <w:r w:rsidRPr="00A135F6">
        <w:t xml:space="preserve">thics </w:t>
      </w:r>
      <w:r w:rsidR="006C7D61">
        <w:t>C</w:t>
      </w:r>
      <w:r w:rsidRPr="00A135F6">
        <w:t xml:space="preserve">ommittees (ECs) </w:t>
      </w:r>
      <w:r w:rsidR="00972000" w:rsidRPr="00A135F6">
        <w:t xml:space="preserve">was </w:t>
      </w:r>
      <w:r w:rsidR="00FD75D9" w:rsidRPr="00A135F6">
        <w:t>established by the WHO in 2006 as</w:t>
      </w:r>
      <w:r w:rsidRPr="00A135F6">
        <w:t xml:space="preserve"> a platform </w:t>
      </w:r>
      <w:r w:rsidR="00FD75D9" w:rsidRPr="00A135F6">
        <w:t xml:space="preserve">for </w:t>
      </w:r>
      <w:r w:rsidRPr="00A135F6">
        <w:t>build</w:t>
      </w:r>
      <w:r w:rsidR="00972000" w:rsidRPr="00A135F6">
        <w:t>ing</w:t>
      </w:r>
      <w:r w:rsidRPr="00A135F6">
        <w:t xml:space="preserve"> </w:t>
      </w:r>
      <w:r w:rsidR="00972000" w:rsidRPr="00A135F6">
        <w:t xml:space="preserve">ethics and </w:t>
      </w:r>
      <w:r w:rsidRPr="00A135F6">
        <w:t xml:space="preserve">regulatory capacity </w:t>
      </w:r>
      <w:r w:rsidR="00972000" w:rsidRPr="00A135F6">
        <w:t xml:space="preserve">for </w:t>
      </w:r>
      <w:r w:rsidRPr="00A135F6">
        <w:t>clinical trials</w:t>
      </w:r>
      <w:r w:rsidR="00FD75D9" w:rsidRPr="00A135F6">
        <w:t>,</w:t>
      </w:r>
      <w:r w:rsidRPr="00A135F6">
        <w:t xml:space="preserve"> </w:t>
      </w:r>
      <w:r w:rsidR="00394435" w:rsidRPr="00A135F6">
        <w:t>while</w:t>
      </w:r>
      <w:r w:rsidRPr="00A135F6">
        <w:t xml:space="preserve"> promot</w:t>
      </w:r>
      <w:r w:rsidR="000B32BA" w:rsidRPr="00A135F6">
        <w:t xml:space="preserve">ing harmonization </w:t>
      </w:r>
      <w:r w:rsidR="00394435" w:rsidRPr="00A135F6">
        <w:t>of ethic</w:t>
      </w:r>
      <w:bookmarkStart w:id="0" w:name="_GoBack"/>
      <w:bookmarkEnd w:id="0"/>
      <w:r w:rsidR="00394435" w:rsidRPr="00A135F6">
        <w:t xml:space="preserve">s and regulatory processes </w:t>
      </w:r>
      <w:r w:rsidR="006C7D61">
        <w:t>i</w:t>
      </w:r>
      <w:r w:rsidRPr="00A135F6">
        <w:t xml:space="preserve">n the continent. </w:t>
      </w:r>
      <w:r w:rsidR="004C4B7E" w:rsidRPr="00A135F6">
        <w:t xml:space="preserve">Recognizing the pressing health needs on the continent, AVAREF’s governance and scope was extended during an extraordinary meeting in 2016 in Addis Ababa. </w:t>
      </w:r>
      <w:r w:rsidR="00761E57">
        <w:rPr>
          <w:rFonts w:ascii="Helvetica Neue" w:hAnsi="Helvetica Neue"/>
        </w:rPr>
        <w:t xml:space="preserve">AVAREF </w:t>
      </w:r>
      <w:r w:rsidR="00761E57">
        <w:rPr>
          <w:rFonts w:ascii="Helvetica Neue" w:hAnsi="Helvetica Neue"/>
        </w:rPr>
        <w:t xml:space="preserve">became </w:t>
      </w:r>
      <w:r w:rsidR="00761E57">
        <w:rPr>
          <w:rFonts w:ascii="Helvetica Neue" w:hAnsi="Helvetica Neue"/>
        </w:rPr>
        <w:t xml:space="preserve">one of the Continental Technical Committees of the African Medicines Regulatory Harmonization Initiative. </w:t>
      </w:r>
      <w:r w:rsidR="004C4B7E" w:rsidRPr="00A135F6">
        <w:t>The new mandate covers vaccines, medical products, and medical devices in line with the AVAREF strategic plan 2018</w:t>
      </w:r>
      <w:r w:rsidR="004C4B7E" w:rsidRPr="00A135F6">
        <w:softHyphen/>
        <w:t>-2020.</w:t>
      </w:r>
      <w:r w:rsidR="00761E57">
        <w:t xml:space="preserve"> </w:t>
      </w:r>
    </w:p>
    <w:p w:rsidR="00761E57" w:rsidRPr="00A135F6" w:rsidRDefault="00761E57" w:rsidP="000555B4"/>
    <w:p w:rsidR="00D86F3A" w:rsidRDefault="00D86F3A" w:rsidP="000555B4">
      <w:r>
        <w:t>A</w:t>
      </w:r>
      <w:r w:rsidR="00B13415">
        <w:t xml:space="preserve">s an effort to improve clinical trial review practices, </w:t>
      </w:r>
      <w:r>
        <w:t xml:space="preserve">AVAREF </w:t>
      </w:r>
      <w:r w:rsidR="004C4B7E" w:rsidRPr="00A135F6">
        <w:t>m</w:t>
      </w:r>
      <w:r w:rsidR="000555B4" w:rsidRPr="00A135F6">
        <w:t xml:space="preserve">ember states agreed to </w:t>
      </w:r>
      <w:r w:rsidR="000B32BA" w:rsidRPr="00A135F6">
        <w:t xml:space="preserve">a maximum 60 calendar day timeline </w:t>
      </w:r>
      <w:r w:rsidR="0007374E" w:rsidRPr="00A135F6">
        <w:t xml:space="preserve">for processing and clearance of </w:t>
      </w:r>
      <w:r w:rsidR="000555B4" w:rsidRPr="00A135F6">
        <w:t xml:space="preserve">clinical trial </w:t>
      </w:r>
      <w:r w:rsidR="0007374E" w:rsidRPr="00A135F6">
        <w:t xml:space="preserve">applications. </w:t>
      </w:r>
      <w:r w:rsidR="004C4B7E" w:rsidRPr="00A135F6">
        <w:t>The AVAREF Assembly, comprising</w:t>
      </w:r>
      <w:r w:rsidR="0007374E" w:rsidRPr="00A135F6">
        <w:t xml:space="preserve"> </w:t>
      </w:r>
      <w:r w:rsidR="004C4B7E" w:rsidRPr="00A135F6">
        <w:t xml:space="preserve">of </w:t>
      </w:r>
      <w:r w:rsidR="0007374E" w:rsidRPr="00A135F6">
        <w:t>heads of NRAs and Ethics Committees, me</w:t>
      </w:r>
      <w:r w:rsidR="004C4B7E" w:rsidRPr="00A135F6">
        <w:t xml:space="preserve">t </w:t>
      </w:r>
      <w:r w:rsidR="0007374E" w:rsidRPr="00A135F6">
        <w:t>i</w:t>
      </w:r>
      <w:r w:rsidR="000555B4" w:rsidRPr="00A135F6">
        <w:t xml:space="preserve">n </w:t>
      </w:r>
      <w:r w:rsidR="00162777" w:rsidRPr="00A135F6">
        <w:t>Accra, Ghana</w:t>
      </w:r>
      <w:r w:rsidR="000555B4" w:rsidRPr="00A135F6">
        <w:t xml:space="preserve"> in </w:t>
      </w:r>
      <w:r w:rsidR="00162777" w:rsidRPr="00A135F6">
        <w:t>November</w:t>
      </w:r>
      <w:r w:rsidR="000555B4" w:rsidRPr="00A135F6">
        <w:t xml:space="preserve"> 2017</w:t>
      </w:r>
      <w:r w:rsidR="0007374E" w:rsidRPr="00A135F6">
        <w:t xml:space="preserve"> </w:t>
      </w:r>
      <w:r w:rsidR="004C4B7E" w:rsidRPr="00A135F6">
        <w:t xml:space="preserve">and </w:t>
      </w:r>
      <w:r w:rsidR="0007374E" w:rsidRPr="00A135F6">
        <w:t xml:space="preserve">endorsed this </w:t>
      </w:r>
      <w:r w:rsidR="00746969" w:rsidRPr="00A135F6">
        <w:t>timeline</w:t>
      </w:r>
      <w:r w:rsidR="004C4B7E" w:rsidRPr="00A135F6">
        <w:t>. The S</w:t>
      </w:r>
      <w:r w:rsidR="000555B4" w:rsidRPr="00A135F6">
        <w:t>ecretariat</w:t>
      </w:r>
      <w:r w:rsidR="004C4B7E" w:rsidRPr="00A135F6">
        <w:t>, which monitors</w:t>
      </w:r>
      <w:r w:rsidR="000555B4" w:rsidRPr="00A135F6">
        <w:t xml:space="preserve"> these timelines</w:t>
      </w:r>
      <w:r w:rsidR="004C4B7E" w:rsidRPr="00A135F6">
        <w:t xml:space="preserve"> has established</w:t>
      </w:r>
      <w:r w:rsidR="00162777" w:rsidRPr="00A135F6">
        <w:t xml:space="preserve"> that </w:t>
      </w:r>
      <w:r w:rsidR="004C4B7E" w:rsidRPr="00A135F6">
        <w:t xml:space="preserve">not all </w:t>
      </w:r>
      <w:r w:rsidR="00162777" w:rsidRPr="00A135F6">
        <w:t>Member S</w:t>
      </w:r>
      <w:r w:rsidR="000555B4" w:rsidRPr="00A135F6">
        <w:t xml:space="preserve">tates </w:t>
      </w:r>
      <w:r w:rsidR="00746969" w:rsidRPr="00A135F6">
        <w:t xml:space="preserve">are consistently meeting </w:t>
      </w:r>
      <w:r w:rsidR="004C4B7E" w:rsidRPr="00A135F6">
        <w:t>t</w:t>
      </w:r>
      <w:r w:rsidR="00746969" w:rsidRPr="00A135F6">
        <w:t>he</w:t>
      </w:r>
      <w:r w:rsidR="004C4B7E" w:rsidRPr="00A135F6">
        <w:t xml:space="preserve">m </w:t>
      </w:r>
      <w:r w:rsidR="00746969" w:rsidRPr="00A135F6">
        <w:t xml:space="preserve">due to </w:t>
      </w:r>
      <w:r w:rsidR="004C4B7E" w:rsidRPr="00A135F6">
        <w:t xml:space="preserve">their </w:t>
      </w:r>
      <w:r w:rsidR="00746969" w:rsidRPr="00A135F6">
        <w:t>different c</w:t>
      </w:r>
      <w:r w:rsidR="004C4B7E" w:rsidRPr="00A135F6">
        <w:t>apabilities for</w:t>
      </w:r>
      <w:r w:rsidR="000555B4" w:rsidRPr="00A135F6">
        <w:t xml:space="preserve"> assess</w:t>
      </w:r>
      <w:r w:rsidR="004C4B7E" w:rsidRPr="00A135F6">
        <w:t>ing</w:t>
      </w:r>
      <w:r w:rsidR="000555B4" w:rsidRPr="00A135F6">
        <w:t xml:space="preserve"> clinical trial applications</w:t>
      </w:r>
      <w:r w:rsidR="004C4B7E" w:rsidRPr="00A135F6">
        <w:t>,</w:t>
      </w:r>
      <w:r w:rsidR="000555B4" w:rsidRPr="00A135F6">
        <w:t xml:space="preserve"> </w:t>
      </w:r>
      <w:r w:rsidR="004C4B7E" w:rsidRPr="00A135F6">
        <w:t>stressing the</w:t>
      </w:r>
      <w:r w:rsidR="00746969" w:rsidRPr="00A135F6">
        <w:t xml:space="preserve"> </w:t>
      </w:r>
      <w:r w:rsidR="00A5787D" w:rsidRPr="00A135F6">
        <w:t>need</w:t>
      </w:r>
      <w:r w:rsidR="000555B4" w:rsidRPr="00A135F6">
        <w:t xml:space="preserve"> </w:t>
      </w:r>
      <w:r w:rsidR="00746969" w:rsidRPr="00A135F6">
        <w:t>for further harmonization</w:t>
      </w:r>
      <w:r w:rsidR="004C4B7E" w:rsidRPr="00A135F6">
        <w:t>.</w:t>
      </w:r>
      <w:r w:rsidR="000555B4" w:rsidRPr="00A135F6">
        <w:t xml:space="preserve"> </w:t>
      </w:r>
      <w:r>
        <w:t>Through the monitoring of the timelines, member states realized the importance of harmonization of regulatory and ethical review practices to address gaps in the capacities and processes</w:t>
      </w:r>
      <w:r w:rsidR="00F76A47">
        <w:t>.</w:t>
      </w:r>
    </w:p>
    <w:p w:rsidR="00D86F3A" w:rsidRDefault="00D86F3A" w:rsidP="000555B4"/>
    <w:p w:rsidR="00950A61" w:rsidRPr="00A135F6" w:rsidRDefault="00867895" w:rsidP="000555B4">
      <w:pPr>
        <w:rPr>
          <w:b/>
        </w:rPr>
      </w:pPr>
      <w:r w:rsidRPr="00A135F6">
        <w:rPr>
          <w:b/>
        </w:rPr>
        <w:t>Development of T</w:t>
      </w:r>
      <w:r w:rsidR="00C45863">
        <w:rPr>
          <w:b/>
        </w:rPr>
        <w:t xml:space="preserve">ools </w:t>
      </w:r>
    </w:p>
    <w:p w:rsidR="000555B4" w:rsidRPr="00A135F6" w:rsidRDefault="00950A61" w:rsidP="000555B4">
      <w:r w:rsidRPr="00AA06FD">
        <w:t>To</w:t>
      </w:r>
      <w:r w:rsidR="000555B4" w:rsidRPr="00AA06FD">
        <w:t xml:space="preserve"> facilitate the review and monitoring of clinic</w:t>
      </w:r>
      <w:r w:rsidR="00867895" w:rsidRPr="00AA06FD">
        <w:t>al trials o</w:t>
      </w:r>
      <w:r w:rsidR="000555B4" w:rsidRPr="00AA06FD">
        <w:t xml:space="preserve">n the continent, </w:t>
      </w:r>
      <w:r w:rsidR="009B2D1A" w:rsidRPr="00AA06FD">
        <w:t>the</w:t>
      </w:r>
      <w:r w:rsidR="0036502A" w:rsidRPr="00AA06FD">
        <w:t xml:space="preserve"> </w:t>
      </w:r>
      <w:r w:rsidR="000555B4" w:rsidRPr="00AA06FD">
        <w:t xml:space="preserve">AVAREF technical working group on </w:t>
      </w:r>
      <w:r w:rsidR="00A30E42" w:rsidRPr="00AA06FD">
        <w:t xml:space="preserve">inspection of </w:t>
      </w:r>
      <w:r w:rsidR="000555B4" w:rsidRPr="00AA06FD">
        <w:t>good clinical practice</w:t>
      </w:r>
      <w:r w:rsidR="00A30E42" w:rsidRPr="00AA06FD">
        <w:t>s</w:t>
      </w:r>
      <w:r w:rsidR="000555B4" w:rsidRPr="00AA06FD">
        <w:t xml:space="preserve"> (GCP)</w:t>
      </w:r>
      <w:r w:rsidR="00867895" w:rsidRPr="00AA06FD">
        <w:t xml:space="preserve"> and </w:t>
      </w:r>
      <w:r w:rsidR="000555B4" w:rsidRPr="00AA06FD">
        <w:t>clinical trials working group (CTWG)</w:t>
      </w:r>
      <w:r w:rsidR="00A30E42" w:rsidRPr="00AA06FD">
        <w:t>.</w:t>
      </w:r>
      <w:r w:rsidR="00A30E42">
        <w:t xml:space="preserve"> The CTWG was</w:t>
      </w:r>
      <w:r w:rsidR="000555B4" w:rsidRPr="00A135F6">
        <w:t xml:space="preserve"> </w:t>
      </w:r>
      <w:r w:rsidR="00A30E42">
        <w:t>selected</w:t>
      </w:r>
      <w:r w:rsidR="000555B4" w:rsidRPr="00A135F6">
        <w:t xml:space="preserve"> </w:t>
      </w:r>
      <w:r w:rsidR="00A30E42">
        <w:t>from</w:t>
      </w:r>
      <w:r w:rsidR="000555B4" w:rsidRPr="00A135F6">
        <w:t xml:space="preserve"> experts from AVAREF’s Technical Coordinating Committee representing NRAs and ECs from Burkina Faso, Ghana, Kenya, Malawi, Nigeria, Uganda and </w:t>
      </w:r>
      <w:r w:rsidR="000555B4" w:rsidRPr="004E251A">
        <w:t>Zimbabwe</w:t>
      </w:r>
      <w:r w:rsidR="00A30E42" w:rsidRPr="004E251A">
        <w:t xml:space="preserve"> on voluntary basis</w:t>
      </w:r>
      <w:r w:rsidR="000555B4" w:rsidRPr="004E251A">
        <w:t xml:space="preserve">. </w:t>
      </w:r>
      <w:r w:rsidR="007A6ACC" w:rsidRPr="004E251A">
        <w:t xml:space="preserve">The group was technically supported </w:t>
      </w:r>
      <w:r w:rsidR="00DD578C" w:rsidRPr="004E251A">
        <w:t>by</w:t>
      </w:r>
      <w:r w:rsidR="007A6ACC" w:rsidRPr="004E251A">
        <w:t xml:space="preserve"> experts </w:t>
      </w:r>
      <w:r w:rsidR="00936ACF" w:rsidRPr="004E251A">
        <w:t>from other regulatory agencies (</w:t>
      </w:r>
      <w:r w:rsidR="007A6ACC" w:rsidRPr="004E251A">
        <w:t>Paul Ehrlich Institute</w:t>
      </w:r>
      <w:r w:rsidR="00DD578C" w:rsidRPr="004E251A">
        <w:t xml:space="preserve">). Other partners (CEPI, </w:t>
      </w:r>
      <w:r w:rsidR="00936ACF" w:rsidRPr="004E251A">
        <w:t>BMGF</w:t>
      </w:r>
      <w:r w:rsidR="00DD578C" w:rsidRPr="004E251A">
        <w:t>, USFDA,</w:t>
      </w:r>
      <w:r w:rsidR="00936ACF" w:rsidRPr="004E251A">
        <w:t xml:space="preserve">) also </w:t>
      </w:r>
      <w:r w:rsidR="00A30E42" w:rsidRPr="004E251A">
        <w:t xml:space="preserve">provided </w:t>
      </w:r>
      <w:r w:rsidR="00867895" w:rsidRPr="004E251A">
        <w:t>inputs</w:t>
      </w:r>
      <w:r w:rsidR="00936ACF" w:rsidRPr="004E251A">
        <w:t xml:space="preserve"> in</w:t>
      </w:r>
      <w:r w:rsidR="00867895" w:rsidRPr="004E251A">
        <w:t>to</w:t>
      </w:r>
      <w:r w:rsidR="00936ACF" w:rsidRPr="004E251A">
        <w:t xml:space="preserve"> the development of the</w:t>
      </w:r>
      <w:r w:rsidR="00867895" w:rsidRPr="004E251A">
        <w:t>se</w:t>
      </w:r>
      <w:r w:rsidR="00936ACF" w:rsidRPr="004E251A">
        <w:t xml:space="preserve"> documents</w:t>
      </w:r>
      <w:r w:rsidR="00936ACF" w:rsidRPr="00A135F6">
        <w:t xml:space="preserve">. </w:t>
      </w:r>
      <w:r w:rsidR="00A30E42">
        <w:t xml:space="preserve">The CTWG </w:t>
      </w:r>
      <w:r w:rsidR="00A30E42" w:rsidRPr="00A135F6">
        <w:t xml:space="preserve">developed standardized templates and guides for </w:t>
      </w:r>
      <w:r w:rsidR="00A30E42">
        <w:t xml:space="preserve">GCP Inspection, </w:t>
      </w:r>
      <w:r w:rsidR="00A30E42" w:rsidRPr="00A135F6">
        <w:t xml:space="preserve">the submission and assessment of clinical trial </w:t>
      </w:r>
      <w:r w:rsidR="001C6A2E" w:rsidRPr="00A135F6">
        <w:t xml:space="preserve">applications, </w:t>
      </w:r>
      <w:r w:rsidR="001C6A2E">
        <w:t>as</w:t>
      </w:r>
      <w:r w:rsidR="00A30E42" w:rsidRPr="00A135F6">
        <w:t xml:space="preserve"> well as</w:t>
      </w:r>
      <w:r w:rsidR="00DA221A">
        <w:t xml:space="preserve"> the checklist and guides</w:t>
      </w:r>
      <w:r w:rsidR="00A30E42" w:rsidRPr="00A135F6">
        <w:t xml:space="preserve"> for monitoring of clinical trials on the continent</w:t>
      </w:r>
      <w:r w:rsidR="001C6A2E">
        <w:t>.</w:t>
      </w:r>
    </w:p>
    <w:p w:rsidR="00597638" w:rsidRPr="00A135F6" w:rsidRDefault="0027157D" w:rsidP="00597638">
      <w:r w:rsidRPr="00A135F6">
        <w:t>Based on existing templates used by African NRAs and other international NRAs, t</w:t>
      </w:r>
      <w:r w:rsidR="00867895" w:rsidRPr="00A135F6">
        <w:t xml:space="preserve">hese tools </w:t>
      </w:r>
      <w:r w:rsidR="00597638" w:rsidRPr="00A135F6">
        <w:t>(</w:t>
      </w:r>
      <w:r w:rsidR="00DA221A">
        <w:t xml:space="preserve">assessment templates for </w:t>
      </w:r>
      <w:r w:rsidR="00597638" w:rsidRPr="00A135F6">
        <w:t>quality; non-clinical; clinical</w:t>
      </w:r>
      <w:r w:rsidR="00DA221A">
        <w:t xml:space="preserve"> data</w:t>
      </w:r>
      <w:r w:rsidR="001C6A2E">
        <w:t>,</w:t>
      </w:r>
      <w:r w:rsidR="00DA221A">
        <w:t xml:space="preserve"> and</w:t>
      </w:r>
      <w:r w:rsidR="00597638" w:rsidRPr="00A135F6">
        <w:t xml:space="preserve"> clinical trial application forms) </w:t>
      </w:r>
      <w:r w:rsidR="00867895" w:rsidRPr="00A135F6">
        <w:t>were compiled and reviewed for the assessment of clinical trial applications</w:t>
      </w:r>
      <w:r w:rsidR="00597638" w:rsidRPr="00A135F6">
        <w:t xml:space="preserve">. A draft was presented at AVAREF’s biannual meeting in Maputo, Mozambique in February 2018, and later to the Steering Committee who endorsed it at their September 2018 meeting in Entebbe, Uganda. </w:t>
      </w:r>
    </w:p>
    <w:p w:rsidR="000555B4" w:rsidRPr="00A135F6" w:rsidRDefault="000555B4" w:rsidP="000555B4">
      <w:r w:rsidRPr="00A135F6">
        <w:t>The tools are divi</w:t>
      </w:r>
      <w:r w:rsidR="0027157D" w:rsidRPr="00A135F6">
        <w:t xml:space="preserve">ded into 3 </w:t>
      </w:r>
      <w:r w:rsidR="00817150" w:rsidRPr="00A135F6">
        <w:t xml:space="preserve">processes and </w:t>
      </w:r>
      <w:r w:rsidR="0027157D" w:rsidRPr="00A135F6">
        <w:t>categories</w:t>
      </w:r>
      <w:r w:rsidRPr="00A135F6">
        <w:t>:</w:t>
      </w:r>
    </w:p>
    <w:p w:rsidR="000555B4" w:rsidRPr="00A135F6" w:rsidRDefault="00817150" w:rsidP="000555B4">
      <w:pPr>
        <w:numPr>
          <w:ilvl w:val="0"/>
          <w:numId w:val="1"/>
        </w:numPr>
        <w:spacing w:before="0" w:after="200" w:line="276" w:lineRule="auto"/>
        <w:contextualSpacing/>
      </w:pPr>
      <w:r w:rsidRPr="00A135F6">
        <w:t xml:space="preserve">Process- </w:t>
      </w:r>
      <w:r w:rsidR="000555B4" w:rsidRPr="00A135F6">
        <w:t xml:space="preserve">Screening and validation of clinical trial applications: </w:t>
      </w:r>
      <w:r w:rsidRPr="00A135F6">
        <w:t xml:space="preserve">Tool- </w:t>
      </w:r>
      <w:r w:rsidR="000555B4" w:rsidRPr="00A135F6">
        <w:t>Clinical trial application form and checklist</w:t>
      </w:r>
    </w:p>
    <w:p w:rsidR="000555B4" w:rsidRPr="00A135F6" w:rsidRDefault="00817150" w:rsidP="000555B4">
      <w:pPr>
        <w:numPr>
          <w:ilvl w:val="0"/>
          <w:numId w:val="1"/>
        </w:numPr>
        <w:spacing w:before="0" w:after="200" w:line="276" w:lineRule="auto"/>
        <w:contextualSpacing/>
      </w:pPr>
      <w:r w:rsidRPr="00A135F6">
        <w:t>Process -</w:t>
      </w:r>
      <w:r w:rsidR="000555B4" w:rsidRPr="00A135F6">
        <w:t xml:space="preserve">Assessment of clinical trial applications: </w:t>
      </w:r>
      <w:r w:rsidRPr="00A135F6">
        <w:t>Tool-</w:t>
      </w:r>
      <w:r w:rsidR="000555B4" w:rsidRPr="00A135F6">
        <w:t xml:space="preserve">Joint review guidelines, templates for clinical, nonclinical, quality, and biostatistics assessment </w:t>
      </w:r>
    </w:p>
    <w:p w:rsidR="000E4C75" w:rsidRDefault="00817150" w:rsidP="000E4C75">
      <w:pPr>
        <w:numPr>
          <w:ilvl w:val="0"/>
          <w:numId w:val="1"/>
        </w:numPr>
        <w:spacing w:before="0" w:after="200" w:line="276" w:lineRule="auto"/>
        <w:contextualSpacing/>
      </w:pPr>
      <w:r w:rsidRPr="00A135F6">
        <w:t xml:space="preserve">Process: </w:t>
      </w:r>
      <w:r w:rsidR="000555B4" w:rsidRPr="00A135F6">
        <w:t xml:space="preserve">Monitoring of clinical trials: </w:t>
      </w:r>
      <w:r w:rsidRPr="00A135F6">
        <w:t xml:space="preserve">Tool- </w:t>
      </w:r>
      <w:r w:rsidR="000555B4" w:rsidRPr="00A135F6">
        <w:t xml:space="preserve">Good clinical practice inspection checklist and good clinical practice inspection guide </w:t>
      </w:r>
    </w:p>
    <w:p w:rsidR="000D6D21" w:rsidRPr="00A135F6" w:rsidRDefault="000D6D21" w:rsidP="000D6D21">
      <w:pPr>
        <w:spacing w:before="0"/>
        <w:ind w:left="720"/>
        <w:contextualSpacing/>
      </w:pPr>
    </w:p>
    <w:p w:rsidR="000E4C75" w:rsidRPr="00A135F6" w:rsidRDefault="000E4C75" w:rsidP="000E4C75">
      <w:pPr>
        <w:rPr>
          <w:b/>
          <w:bCs/>
        </w:rPr>
      </w:pPr>
      <w:r w:rsidRPr="00A135F6">
        <w:rPr>
          <w:b/>
          <w:bCs/>
        </w:rPr>
        <w:t>Adoption and Use of the Tools</w:t>
      </w:r>
    </w:p>
    <w:p w:rsidR="000E4C75" w:rsidRPr="00A135F6" w:rsidRDefault="003462CE" w:rsidP="000555B4">
      <w:r w:rsidRPr="00A135F6">
        <w:t>To ensure full adoption</w:t>
      </w:r>
      <w:r w:rsidR="000A60A2" w:rsidRPr="00A135F6">
        <w:t>, domestication,</w:t>
      </w:r>
      <w:r w:rsidRPr="00A135F6">
        <w:t xml:space="preserve"> and use of the tools, </w:t>
      </w:r>
      <w:r w:rsidR="000A60A2" w:rsidRPr="00A135F6">
        <w:t xml:space="preserve">in February and May 2019 they </w:t>
      </w:r>
      <w:r w:rsidR="000555B4" w:rsidRPr="00A135F6">
        <w:t xml:space="preserve">were presented </w:t>
      </w:r>
      <w:r w:rsidR="00162777" w:rsidRPr="00A135F6">
        <w:t>to</w:t>
      </w:r>
      <w:r w:rsidR="000555B4" w:rsidRPr="00A135F6">
        <w:t xml:space="preserve"> members of Economic Community of West African States</w:t>
      </w:r>
      <w:r w:rsidR="000A60A2" w:rsidRPr="00A135F6">
        <w:t xml:space="preserve"> (ECOWAS)</w:t>
      </w:r>
      <w:r w:rsidR="000555B4" w:rsidRPr="00A135F6">
        <w:t>, the East African Community</w:t>
      </w:r>
      <w:r w:rsidR="000A60A2" w:rsidRPr="00A135F6">
        <w:t xml:space="preserve"> (EAC)</w:t>
      </w:r>
      <w:r w:rsidR="000555B4" w:rsidRPr="00A135F6">
        <w:t xml:space="preserve">, and the </w:t>
      </w:r>
      <w:r w:rsidR="000555B4" w:rsidRPr="00A135F6">
        <w:lastRenderedPageBreak/>
        <w:t>Southern Africa Development Community</w:t>
      </w:r>
      <w:r w:rsidR="000A60A2" w:rsidRPr="00A135F6">
        <w:t xml:space="preserve"> (SADAC), who reviewed and revised them</w:t>
      </w:r>
      <w:r w:rsidR="000E4C75" w:rsidRPr="00A135F6">
        <w:t>.</w:t>
      </w:r>
      <w:r w:rsidR="000A60A2" w:rsidRPr="00A135F6">
        <w:t xml:space="preserve"> </w:t>
      </w:r>
      <w:r w:rsidR="000E4C75" w:rsidRPr="00A135F6">
        <w:t xml:space="preserve">These tools were unanimously adopted </w:t>
      </w:r>
      <w:r w:rsidR="000A60A2" w:rsidRPr="00A135F6">
        <w:t>by the AVAREF Assembly in Victoria Falls, Zimbabwe, in October 2019</w:t>
      </w:r>
      <w:r w:rsidR="000E4C75" w:rsidRPr="00A135F6">
        <w:t xml:space="preserve">. </w:t>
      </w:r>
      <w:r w:rsidR="00A642C8">
        <w:rPr>
          <w:rFonts w:hint="eastAsia"/>
          <w:lang w:eastAsia="ko-KR"/>
        </w:rPr>
        <w:t>S</w:t>
      </w:r>
      <w:r w:rsidR="00A642C8">
        <w:rPr>
          <w:lang w:eastAsia="ko-KR"/>
        </w:rPr>
        <w:t xml:space="preserve">ome countries already adopted the tools in their regulatory system and some regions have developed the regional version through group review and minor changes for adoption. </w:t>
      </w:r>
      <w:r w:rsidR="000E4C75" w:rsidRPr="00A135F6">
        <w:t xml:space="preserve">All </w:t>
      </w:r>
      <w:r w:rsidR="000555B4" w:rsidRPr="00A135F6">
        <w:t xml:space="preserve">55 African member states are encouraged </w:t>
      </w:r>
      <w:r w:rsidR="000E4C75" w:rsidRPr="00A135F6">
        <w:t xml:space="preserve">to </w:t>
      </w:r>
      <w:r w:rsidR="000555B4" w:rsidRPr="00A135F6">
        <w:t>incorporat</w:t>
      </w:r>
      <w:r w:rsidR="007A581F" w:rsidRPr="00A135F6">
        <w:t>e these tools posted here i</w:t>
      </w:r>
      <w:r w:rsidR="000555B4" w:rsidRPr="00A135F6">
        <w:t xml:space="preserve">nto their battery of tools for the evaluation of clinical trial applications, including </w:t>
      </w:r>
      <w:r w:rsidR="004F043B" w:rsidRPr="00A135F6">
        <w:t xml:space="preserve">in epidemics and pandemics such as the current COVID-19. </w:t>
      </w:r>
    </w:p>
    <w:p w:rsidR="000E4C75" w:rsidRPr="00A135F6" w:rsidRDefault="000E4C75" w:rsidP="000555B4">
      <w:r w:rsidRPr="00A135F6">
        <w:t>U</w:t>
      </w:r>
      <w:r w:rsidR="004F043B" w:rsidRPr="00A135F6">
        <w:t xml:space="preserve">se of these tools is further example of the shift to </w:t>
      </w:r>
      <w:r w:rsidR="000555B4" w:rsidRPr="00A135F6">
        <w:t>standardized clinical trial app</w:t>
      </w:r>
      <w:r w:rsidR="007A581F" w:rsidRPr="00A135F6">
        <w:t>lications and assessments, and proof of</w:t>
      </w:r>
      <w:r w:rsidR="000555B4" w:rsidRPr="00A135F6">
        <w:t xml:space="preserve"> ongoing harmonizati</w:t>
      </w:r>
      <w:r w:rsidRPr="00A135F6">
        <w:t xml:space="preserve">on initiatives on the continent, which </w:t>
      </w:r>
      <w:r w:rsidR="000555B4" w:rsidRPr="00A135F6">
        <w:t xml:space="preserve">will ultimately lead to </w:t>
      </w:r>
      <w:r w:rsidRPr="00A135F6">
        <w:t>shorter</w:t>
      </w:r>
      <w:r w:rsidR="000555B4" w:rsidRPr="00A135F6">
        <w:t xml:space="preserve"> timeline</w:t>
      </w:r>
      <w:r w:rsidRPr="00A135F6">
        <w:t>s for product development.</w:t>
      </w:r>
    </w:p>
    <w:p w:rsidR="000555B4" w:rsidRDefault="00181BFC">
      <w:r w:rsidRPr="00A135F6">
        <w:t>For further enquiries please contact Bartholomew D. Akanmor</w:t>
      </w:r>
      <w:r w:rsidRPr="00181BFC">
        <w:t xml:space="preserve">i </w:t>
      </w:r>
      <w:hyperlink r:id="rId5" w:history="1">
        <w:r w:rsidRPr="00181BFC">
          <w:rPr>
            <w:rStyle w:val="Hyperlink"/>
          </w:rPr>
          <w:t>akanmorib@who.int</w:t>
        </w:r>
      </w:hyperlink>
      <w:r>
        <w:t xml:space="preserve"> </w:t>
      </w:r>
      <w:r w:rsidR="00BC6541">
        <w:t>a</w:t>
      </w:r>
      <w:r w:rsidR="00761E57">
        <w:t>nd</w:t>
      </w:r>
      <w:r w:rsidR="00BC6541">
        <w:t xml:space="preserve"> </w:t>
      </w:r>
      <w:r w:rsidRPr="00181BFC">
        <w:t xml:space="preserve">Diadié Maiga </w:t>
      </w:r>
      <w:hyperlink r:id="rId6" w:history="1">
        <w:r w:rsidRPr="00181BFC">
          <w:rPr>
            <w:rStyle w:val="Hyperlink"/>
          </w:rPr>
          <w:t>maigad@who.int</w:t>
        </w:r>
      </w:hyperlink>
      <w:r>
        <w:t xml:space="preserve"> </w:t>
      </w:r>
      <w:r w:rsidR="00877291">
        <w:t xml:space="preserve">, </w:t>
      </w:r>
      <w:r w:rsidRPr="00181BFC">
        <w:t xml:space="preserve">or </w:t>
      </w:r>
      <w:r>
        <w:t xml:space="preserve">visit </w:t>
      </w:r>
      <w:r w:rsidR="00877291">
        <w:t>the AVAREF w</w:t>
      </w:r>
      <w:r>
        <w:t>ebsite</w:t>
      </w:r>
      <w:r w:rsidRPr="00181BFC">
        <w:rPr>
          <w:lang w:val="de-DE"/>
        </w:rPr>
        <w:t xml:space="preserve">: </w:t>
      </w:r>
      <w:hyperlink r:id="rId7" w:history="1">
        <w:r w:rsidRPr="00181BFC">
          <w:rPr>
            <w:rStyle w:val="Hyperlink"/>
            <w:lang w:val="de-DE"/>
          </w:rPr>
          <w:t>https://www.afro.who.int/health-topics/immunization/avaref</w:t>
        </w:r>
      </w:hyperlink>
    </w:p>
    <w:sectPr w:rsidR="000555B4" w:rsidSect="004B4D74">
      <w:pgSz w:w="12240" w:h="15840"/>
      <w:pgMar w:top="81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D83"/>
    <w:multiLevelType w:val="hybridMultilevel"/>
    <w:tmpl w:val="654C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4"/>
    <w:rsid w:val="000555B4"/>
    <w:rsid w:val="0007374E"/>
    <w:rsid w:val="000A3967"/>
    <w:rsid w:val="000A60A2"/>
    <w:rsid w:val="000B32BA"/>
    <w:rsid w:val="000D6D21"/>
    <w:rsid w:val="000E4C75"/>
    <w:rsid w:val="00162777"/>
    <w:rsid w:val="00181BFC"/>
    <w:rsid w:val="001A4B40"/>
    <w:rsid w:val="001B5769"/>
    <w:rsid w:val="001C6A2E"/>
    <w:rsid w:val="0027157D"/>
    <w:rsid w:val="003462CE"/>
    <w:rsid w:val="0036502A"/>
    <w:rsid w:val="00394435"/>
    <w:rsid w:val="00406907"/>
    <w:rsid w:val="004505CB"/>
    <w:rsid w:val="004630EC"/>
    <w:rsid w:val="004B4D74"/>
    <w:rsid w:val="004C4B7E"/>
    <w:rsid w:val="004E251A"/>
    <w:rsid w:val="004F043B"/>
    <w:rsid w:val="00597638"/>
    <w:rsid w:val="00602520"/>
    <w:rsid w:val="00624963"/>
    <w:rsid w:val="006310EB"/>
    <w:rsid w:val="006C7D61"/>
    <w:rsid w:val="00717B2B"/>
    <w:rsid w:val="00746969"/>
    <w:rsid w:val="00761E57"/>
    <w:rsid w:val="007A581F"/>
    <w:rsid w:val="007A6ACC"/>
    <w:rsid w:val="007E1722"/>
    <w:rsid w:val="00802FD5"/>
    <w:rsid w:val="00817150"/>
    <w:rsid w:val="00867895"/>
    <w:rsid w:val="00877291"/>
    <w:rsid w:val="00936ACF"/>
    <w:rsid w:val="00950A61"/>
    <w:rsid w:val="00972000"/>
    <w:rsid w:val="009B2D1A"/>
    <w:rsid w:val="009D1AA5"/>
    <w:rsid w:val="00A135F6"/>
    <w:rsid w:val="00A273E0"/>
    <w:rsid w:val="00A30E42"/>
    <w:rsid w:val="00A5787D"/>
    <w:rsid w:val="00A61209"/>
    <w:rsid w:val="00A642C8"/>
    <w:rsid w:val="00AA06FD"/>
    <w:rsid w:val="00AE62F7"/>
    <w:rsid w:val="00B13415"/>
    <w:rsid w:val="00B56C84"/>
    <w:rsid w:val="00BA1354"/>
    <w:rsid w:val="00BB4D4E"/>
    <w:rsid w:val="00BC6541"/>
    <w:rsid w:val="00C3557B"/>
    <w:rsid w:val="00C45863"/>
    <w:rsid w:val="00D86F3A"/>
    <w:rsid w:val="00DA221A"/>
    <w:rsid w:val="00DD578C"/>
    <w:rsid w:val="00EE2ABF"/>
    <w:rsid w:val="00EF7F04"/>
    <w:rsid w:val="00F21E34"/>
    <w:rsid w:val="00F76A47"/>
    <w:rsid w:val="00F9335B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2C1C"/>
  <w15:chartTrackingRefBased/>
  <w15:docId w15:val="{B7E5AD9A-299E-46F3-BF80-6DD1BD3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B4"/>
    <w:pPr>
      <w:spacing w:before="12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B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3E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3E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ro.who.int/health-topics/immunization/ava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gad@who.int" TargetMode="External"/><Relationship Id="rId5" Type="http://schemas.openxmlformats.org/officeDocument/2006/relationships/hyperlink" Target="mailto:akanmorib@who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MAIGA, Diadié</dc:creator>
  <cp:keywords/>
  <dc:description/>
  <cp:lastModifiedBy>MAIGA, Diadié</cp:lastModifiedBy>
  <cp:revision>4</cp:revision>
  <dcterms:created xsi:type="dcterms:W3CDTF">2020-05-04T18:31:00Z</dcterms:created>
  <dcterms:modified xsi:type="dcterms:W3CDTF">2020-05-04T18:33:00Z</dcterms:modified>
</cp:coreProperties>
</file>